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shd w:val="clear" w:color="auto" w:fill="FFFFFF"/>
        <w:tblLayout w:type="fixed"/>
        <w:tblLook w:val="04A0"/>
      </w:tblPr>
      <w:tblGrid>
        <w:gridCol w:w="1560"/>
        <w:gridCol w:w="3402"/>
        <w:gridCol w:w="803"/>
        <w:gridCol w:w="791"/>
        <w:gridCol w:w="803"/>
        <w:gridCol w:w="791"/>
        <w:gridCol w:w="803"/>
        <w:gridCol w:w="791"/>
        <w:gridCol w:w="803"/>
        <w:gridCol w:w="791"/>
        <w:gridCol w:w="803"/>
        <w:gridCol w:w="791"/>
        <w:gridCol w:w="791"/>
        <w:gridCol w:w="791"/>
      </w:tblGrid>
      <w:tr w:rsidR="00276C2F" w:rsidRPr="00F57FF1" w:rsidTr="003C4FC1">
        <w:trPr>
          <w:trHeight w:val="300"/>
          <w:tblHeader/>
        </w:trPr>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STAGE</w:t>
            </w:r>
          </w:p>
        </w:tc>
        <w:tc>
          <w:tcPr>
            <w:tcW w:w="3402" w:type="dxa"/>
            <w:tcBorders>
              <w:top w:val="single" w:sz="4" w:space="0" w:color="auto"/>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FINDINGS</w:t>
            </w:r>
          </w:p>
        </w:tc>
        <w:tc>
          <w:tcPr>
            <w:tcW w:w="1594"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2012/13</w:t>
            </w:r>
          </w:p>
        </w:tc>
        <w:tc>
          <w:tcPr>
            <w:tcW w:w="1594"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2013/14</w:t>
            </w:r>
          </w:p>
        </w:tc>
        <w:tc>
          <w:tcPr>
            <w:tcW w:w="1594"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2014/15</w:t>
            </w:r>
          </w:p>
        </w:tc>
        <w:tc>
          <w:tcPr>
            <w:tcW w:w="1594"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2015/16</w:t>
            </w:r>
          </w:p>
        </w:tc>
        <w:tc>
          <w:tcPr>
            <w:tcW w:w="1594"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2016/17</w:t>
            </w:r>
          </w:p>
        </w:tc>
        <w:tc>
          <w:tcPr>
            <w:tcW w:w="15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2017/18</w:t>
            </w:r>
          </w:p>
        </w:tc>
      </w:tr>
      <w:tr w:rsidR="00276C2F" w:rsidRPr="00F57FF1" w:rsidTr="003C4FC1">
        <w:trPr>
          <w:trHeight w:val="300"/>
          <w:tblHeader/>
        </w:trPr>
        <w:tc>
          <w:tcPr>
            <w:tcW w:w="1560" w:type="dxa"/>
            <w:tcBorders>
              <w:top w:val="nil"/>
              <w:left w:val="single" w:sz="4" w:space="0" w:color="auto"/>
              <w:bottom w:val="nil"/>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 </w:t>
            </w:r>
          </w:p>
        </w:tc>
        <w:tc>
          <w:tcPr>
            <w:tcW w:w="3402"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LGA</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TRD</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LGA</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TRD</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LGA</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TRD</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LGA</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TRD</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LGA</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TRD</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TRR</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TRD</w:t>
            </w:r>
          </w:p>
        </w:tc>
      </w:tr>
      <w:tr w:rsidR="00276C2F" w:rsidRPr="00F57FF1" w:rsidTr="003C4FC1">
        <w:trPr>
          <w:trHeight w:val="253"/>
        </w:trPr>
        <w:tc>
          <w:tcPr>
            <w:tcW w:w="15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PLANNING, DESIGN AND TENDER DOCUMENTATION</w:t>
            </w:r>
          </w:p>
        </w:tc>
        <w:tc>
          <w:tcPr>
            <w:tcW w:w="3402" w:type="dxa"/>
            <w:vMerge w:val="restart"/>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 xml:space="preserve">PLANNING </w:t>
            </w:r>
          </w:p>
        </w:tc>
        <w:tc>
          <w:tcPr>
            <w:tcW w:w="9552" w:type="dxa"/>
            <w:gridSpan w:val="12"/>
            <w:vMerge w:val="restart"/>
            <w:tcBorders>
              <w:top w:val="single" w:sz="4" w:space="0" w:color="auto"/>
              <w:left w:val="single" w:sz="4" w:space="0" w:color="auto"/>
              <w:bottom w:val="single" w:sz="4" w:space="0" w:color="000000"/>
              <w:right w:val="single" w:sz="4" w:space="0" w:color="000000"/>
            </w:tcBorders>
            <w:shd w:val="clear" w:color="auto" w:fill="FFFFFF"/>
            <w:noWrap/>
            <w:vAlign w:val="bottom"/>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r>
      <w:tr w:rsidR="00276C2F" w:rsidRPr="00F57FF1" w:rsidTr="003C4FC1">
        <w:trPr>
          <w:trHeight w:val="300"/>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9552" w:type="dxa"/>
            <w:gridSpan w:val="1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r>
      <w:tr w:rsidR="00276C2F" w:rsidRPr="00F57FF1" w:rsidTr="003C4FC1">
        <w:trPr>
          <w:trHeight w:val="1110"/>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xml:space="preserve">a) </w:t>
            </w:r>
            <w:r w:rsidRPr="00F57FF1">
              <w:rPr>
                <w:rFonts w:ascii="Arial" w:eastAsia="Times New Roman" w:hAnsi="Arial" w:cs="Arial"/>
                <w:b/>
                <w:bCs/>
                <w:lang w:val="en-US"/>
              </w:rPr>
              <w:t>Maintenance software</w:t>
            </w:r>
            <w:r w:rsidRPr="00F57FF1">
              <w:rPr>
                <w:rFonts w:ascii="Arial" w:eastAsia="Times New Roman" w:hAnsi="Arial" w:cs="Arial"/>
                <w:lang w:val="en-US"/>
              </w:rPr>
              <w:t xml:space="preserve"> (such as HDM4, DROMAS or RMMS) in the planning process and managing roads maintenance interventions were not being used.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840"/>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xml:space="preserve">b) </w:t>
            </w:r>
            <w:r w:rsidRPr="00F57FF1">
              <w:rPr>
                <w:rFonts w:ascii="Arial" w:eastAsia="Times New Roman" w:hAnsi="Arial" w:cs="Arial"/>
                <w:b/>
                <w:bCs/>
                <w:lang w:val="en-US"/>
              </w:rPr>
              <w:t xml:space="preserve">Engineer's Estimates </w:t>
            </w:r>
            <w:r w:rsidRPr="00F57FF1">
              <w:rPr>
                <w:rFonts w:ascii="Arial" w:eastAsia="Times New Roman" w:hAnsi="Arial" w:cs="Arial"/>
                <w:lang w:val="en-US"/>
              </w:rPr>
              <w:t xml:space="preserve">are not being prepared in some IAs, and no justification for quantities and adopted rates.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416"/>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c)</w:t>
            </w:r>
            <w:r w:rsidRPr="00F57FF1">
              <w:rPr>
                <w:rFonts w:ascii="Arial" w:eastAsia="Times New Roman" w:hAnsi="Arial" w:cs="Arial"/>
                <w:b/>
                <w:bCs/>
                <w:lang w:val="en-US"/>
              </w:rPr>
              <w:t xml:space="preserve"> Incomplete </w:t>
            </w:r>
            <w:proofErr w:type="spellStart"/>
            <w:r w:rsidRPr="00F57FF1">
              <w:rPr>
                <w:rFonts w:ascii="Arial" w:eastAsia="Times New Roman" w:hAnsi="Arial" w:cs="Arial"/>
                <w:b/>
                <w:bCs/>
                <w:lang w:val="en-US"/>
              </w:rPr>
              <w:t>BoQs</w:t>
            </w:r>
            <w:proofErr w:type="spellEnd"/>
            <w:r w:rsidRPr="00F57FF1">
              <w:rPr>
                <w:rFonts w:ascii="Arial" w:eastAsia="Times New Roman" w:hAnsi="Arial" w:cs="Arial"/>
                <w:b/>
                <w:bCs/>
                <w:lang w:val="en-US"/>
              </w:rPr>
              <w:t>,</w:t>
            </w:r>
            <w:r w:rsidRPr="00F57FF1">
              <w:rPr>
                <w:rFonts w:ascii="Arial" w:eastAsia="Times New Roman" w:hAnsi="Arial" w:cs="Arial"/>
                <w:lang w:val="en-US"/>
              </w:rPr>
              <w:t xml:space="preserve"> for example they did not include in the preliminaries an item in compliance with measures to minimize the risk of transfer of HIV; did not provide for item for reimbursement to the contractor upon furnishing the sureties and insurances; </w:t>
            </w:r>
            <w:r w:rsidRPr="00F57FF1">
              <w:rPr>
                <w:rFonts w:ascii="Arial" w:eastAsia="Times New Roman" w:hAnsi="Arial" w:cs="Arial"/>
                <w:lang w:val="en-US"/>
              </w:rPr>
              <w:br/>
            </w:r>
            <w:r w:rsidRPr="00F57FF1">
              <w:rPr>
                <w:rFonts w:ascii="Arial" w:eastAsia="Times New Roman" w:hAnsi="Arial" w:cs="Arial"/>
                <w:lang w:val="en-US"/>
              </w:rPr>
              <w:br/>
              <w:t xml:space="preserve"> MISMATCH: Bill of Quantities descriptions not adequately defining the intended work item and are not supplemented with Drawing or Specifications. </w:t>
            </w:r>
            <w:r w:rsidRPr="00F57FF1">
              <w:rPr>
                <w:rFonts w:ascii="Arial" w:eastAsia="Times New Roman" w:hAnsi="Arial" w:cs="Arial"/>
                <w:lang w:val="en-US"/>
              </w:rPr>
              <w:br/>
            </w:r>
            <w:r w:rsidRPr="00F57FF1">
              <w:rPr>
                <w:rFonts w:ascii="Arial" w:eastAsia="Times New Roman" w:hAnsi="Arial" w:cs="Arial"/>
                <w:lang w:val="en-US"/>
              </w:rPr>
              <w:br/>
              <w:t>Missing Specifications Reference in the Bills of Quantities column</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840"/>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d) Inadequate description of Bill items, as compared to SMM to the extent that they could have more than one interpretation,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375"/>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e) Lack of Technical Drawings and Strip Maps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600"/>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f)</w:t>
            </w:r>
            <w:r w:rsidRPr="00F57FF1">
              <w:rPr>
                <w:rFonts w:ascii="Arial" w:eastAsia="Times New Roman" w:hAnsi="Arial" w:cs="Arial"/>
                <w:bCs/>
                <w:lang w:val="en-US"/>
              </w:rPr>
              <w:t>Lack of reports for road condition survey</w:t>
            </w:r>
            <w:r w:rsidRPr="00F57FF1">
              <w:rPr>
                <w:rFonts w:ascii="Arial" w:eastAsia="Times New Roman" w:hAnsi="Arial" w:cs="Arial"/>
                <w:lang w:val="en-US"/>
              </w:rPr>
              <w:t>/inventory are not being prepared</w:t>
            </w:r>
          </w:p>
          <w:p w:rsidR="00276C2F" w:rsidRPr="00F57FF1" w:rsidRDefault="00276C2F" w:rsidP="003C4FC1">
            <w:pPr>
              <w:spacing w:after="0" w:line="240" w:lineRule="auto"/>
              <w:jc w:val="both"/>
              <w:rPr>
                <w:rFonts w:ascii="Arial" w:eastAsia="Times New Roman" w:hAnsi="Arial" w:cs="Arial"/>
                <w:lang w:val="en-US"/>
              </w:rPr>
            </w:pP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600"/>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 xml:space="preserve">PREPARATION OF TECHNICAL SPECIFICATIONS </w:t>
            </w:r>
          </w:p>
        </w:tc>
        <w:tc>
          <w:tcPr>
            <w:tcW w:w="8761" w:type="dxa"/>
            <w:gridSpan w:val="11"/>
            <w:tcBorders>
              <w:top w:val="single" w:sz="4" w:space="0" w:color="auto"/>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509"/>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a)</w:t>
            </w:r>
            <w:r w:rsidRPr="00F57FF1">
              <w:rPr>
                <w:rFonts w:ascii="Arial" w:eastAsia="Times New Roman" w:hAnsi="Arial" w:cs="Arial"/>
                <w:b/>
                <w:bCs/>
                <w:lang w:val="en-US"/>
              </w:rPr>
              <w:t xml:space="preserve"> Incomplete Specifications</w:t>
            </w:r>
            <w:r w:rsidRPr="00F57FF1">
              <w:rPr>
                <w:rFonts w:ascii="Arial" w:eastAsia="Times New Roman" w:hAnsi="Arial" w:cs="Arial"/>
                <w:lang w:val="en-US"/>
              </w:rPr>
              <w:t xml:space="preserve"> </w:t>
            </w:r>
            <w:proofErr w:type="spellStart"/>
            <w:r w:rsidRPr="00F57FF1">
              <w:rPr>
                <w:rFonts w:ascii="Arial" w:eastAsia="Times New Roman" w:hAnsi="Arial" w:cs="Arial"/>
                <w:lang w:val="en-US"/>
              </w:rPr>
              <w:t>Eg</w:t>
            </w:r>
            <w:proofErr w:type="spellEnd"/>
            <w:r w:rsidRPr="00F57FF1">
              <w:rPr>
                <w:rFonts w:ascii="Arial" w:eastAsia="Times New Roman" w:hAnsi="Arial" w:cs="Arial"/>
                <w:lang w:val="en-US"/>
              </w:rPr>
              <w:t xml:space="preserve">  Specifications lacks acceptance criteria for concrete strength at the ages of 7 and 14 days while compressive tests were requested and carried out for concrete at the ages of 7 and 14 days. The only acceptance criteria provided in the specifications was for concrete strength at the age of 28 days;</w:t>
            </w:r>
            <w:r w:rsidRPr="00F57FF1">
              <w:rPr>
                <w:rFonts w:ascii="Arial" w:eastAsia="Times New Roman" w:hAnsi="Arial" w:cs="Arial"/>
                <w:lang w:val="en-US"/>
              </w:rPr>
              <w:br/>
            </w:r>
            <w:r w:rsidRPr="00F57FF1">
              <w:rPr>
                <w:rFonts w:ascii="Arial" w:eastAsia="Times New Roman" w:hAnsi="Arial" w:cs="Arial"/>
                <w:lang w:val="en-US"/>
              </w:rPr>
              <w:br/>
              <w:t xml:space="preserve">Specifications not covering the aspect of inspection and acceptance criteria (Quality Control)  and was not provided for in the Bill of Quantities. </w:t>
            </w:r>
          </w:p>
          <w:p w:rsidR="00276C2F" w:rsidRPr="00F57FF1" w:rsidRDefault="00276C2F" w:rsidP="003C4FC1">
            <w:pPr>
              <w:spacing w:after="0" w:line="240" w:lineRule="auto"/>
              <w:jc w:val="both"/>
              <w:rPr>
                <w:rFonts w:ascii="Arial" w:eastAsia="Times New Roman" w:hAnsi="Arial" w:cs="Arial"/>
                <w:lang w:val="en-US"/>
              </w:rPr>
            </w:pP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555"/>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12954" w:type="dxa"/>
            <w:gridSpan w:val="13"/>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USE OF STD DOCUMENTS AND CUSTOMIZATION OF TENDENR DOCUMENTS</w:t>
            </w:r>
          </w:p>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lastRenderedPageBreak/>
              <w:t> </w:t>
            </w:r>
          </w:p>
        </w:tc>
      </w:tr>
      <w:tr w:rsidR="00276C2F" w:rsidRPr="00F57FF1" w:rsidTr="003C4FC1">
        <w:trPr>
          <w:trHeight w:val="1140"/>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a) </w:t>
            </w:r>
            <w:r w:rsidRPr="00F57FF1">
              <w:rPr>
                <w:rFonts w:ascii="Arial" w:eastAsia="Times New Roman" w:hAnsi="Arial" w:cs="Arial"/>
                <w:b/>
                <w:bCs/>
                <w:lang w:val="en-US"/>
              </w:rPr>
              <w:t>Incomplete and inaccurate Tender documents</w:t>
            </w:r>
            <w:r w:rsidRPr="00F57FF1">
              <w:rPr>
                <w:rFonts w:ascii="Arial" w:eastAsia="Times New Roman" w:hAnsi="Arial" w:cs="Arial"/>
                <w:lang w:val="en-US"/>
              </w:rPr>
              <w:t xml:space="preserve"> mainly due to improper/inappropriate customization of Special Conditions of Contract.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495"/>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b) Use of old version of SBD</w:t>
            </w:r>
          </w:p>
          <w:p w:rsidR="00276C2F" w:rsidRPr="00F57FF1" w:rsidRDefault="00276C2F" w:rsidP="003C4FC1">
            <w:pPr>
              <w:spacing w:after="0" w:line="240" w:lineRule="auto"/>
              <w:jc w:val="both"/>
              <w:rPr>
                <w:rFonts w:ascii="Arial" w:eastAsia="Times New Roman" w:hAnsi="Arial" w:cs="Arial"/>
                <w:lang w:val="en-US"/>
              </w:rPr>
            </w:pP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15"/>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b/>
                <w:bCs/>
                <w:lang w:val="en-US"/>
              </w:rPr>
            </w:pPr>
            <w:r w:rsidRPr="00F57FF1">
              <w:rPr>
                <w:rFonts w:ascii="Arial" w:eastAsia="Times New Roman" w:hAnsi="Arial" w:cs="Arial"/>
                <w:b/>
                <w:bCs/>
                <w:lang w:val="en-US"/>
              </w:rPr>
              <w:t>DESIGN ISSUES</w:t>
            </w:r>
          </w:p>
        </w:tc>
        <w:tc>
          <w:tcPr>
            <w:tcW w:w="8761" w:type="dxa"/>
            <w:gridSpan w:val="11"/>
            <w:tcBorders>
              <w:top w:val="single" w:sz="4" w:space="0" w:color="auto"/>
              <w:left w:val="nil"/>
              <w:bottom w:val="single" w:sz="4" w:space="0" w:color="auto"/>
              <w:right w:val="single" w:sz="4" w:space="0" w:color="000000"/>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930"/>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a) </w:t>
            </w:r>
            <w:r w:rsidRPr="00F57FF1">
              <w:rPr>
                <w:rFonts w:ascii="Arial" w:eastAsia="Times New Roman" w:hAnsi="Arial" w:cs="Arial"/>
                <w:b/>
                <w:bCs/>
                <w:lang w:val="en-US"/>
              </w:rPr>
              <w:t xml:space="preserve">Missing Design Calculations </w:t>
            </w:r>
            <w:r w:rsidRPr="00F57FF1">
              <w:rPr>
                <w:rFonts w:ascii="Arial" w:eastAsia="Times New Roman" w:hAnsi="Arial" w:cs="Arial"/>
                <w:lang w:val="en-US"/>
              </w:rPr>
              <w:t xml:space="preserve">for most of the projects  for example in Bridge/box culverts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600"/>
        </w:trPr>
        <w:tc>
          <w:tcPr>
            <w:tcW w:w="1560" w:type="dxa"/>
            <w:vMerge w:val="restart"/>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xml:space="preserve">PROCUREMENT </w:t>
            </w: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b/>
                <w:bCs/>
                <w:lang w:val="en-US"/>
              </w:rPr>
            </w:pPr>
            <w:r w:rsidRPr="00F57FF1">
              <w:rPr>
                <w:rFonts w:ascii="Arial" w:eastAsia="Times New Roman" w:hAnsi="Arial" w:cs="Arial"/>
                <w:b/>
                <w:bCs/>
                <w:lang w:val="en-US"/>
              </w:rPr>
              <w:t>a) Compliance of the procurement with procurement law</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1515"/>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proofErr w:type="spellStart"/>
            <w:r w:rsidRPr="00F57FF1">
              <w:rPr>
                <w:rFonts w:ascii="Arial" w:eastAsia="Times New Roman" w:hAnsi="Arial" w:cs="Arial"/>
                <w:lang w:val="en-US"/>
              </w:rPr>
              <w:t>i</w:t>
            </w:r>
            <w:proofErr w:type="spellEnd"/>
            <w:r w:rsidRPr="00F57FF1">
              <w:rPr>
                <w:rFonts w:ascii="Arial" w:eastAsia="Times New Roman" w:hAnsi="Arial" w:cs="Arial"/>
                <w:lang w:val="en-US"/>
              </w:rPr>
              <w:t>. In</w:t>
            </w:r>
            <w:r w:rsidRPr="00F57FF1">
              <w:rPr>
                <w:rFonts w:ascii="Arial" w:eastAsia="Times New Roman" w:hAnsi="Arial" w:cs="Arial"/>
                <w:b/>
                <w:bCs/>
                <w:lang w:val="en-US"/>
              </w:rPr>
              <w:t xml:space="preserve"> appropriate Procurement Method</w:t>
            </w:r>
            <w:r w:rsidRPr="00F57FF1">
              <w:rPr>
                <w:rFonts w:ascii="Arial" w:eastAsia="Times New Roman" w:hAnsi="Arial" w:cs="Arial"/>
                <w:lang w:val="en-US"/>
              </w:rPr>
              <w:t xml:space="preserve">: Projects were procured using competitive quotation while they exceeded the limit amount for quotation.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57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ii. </w:t>
            </w:r>
            <w:r w:rsidRPr="00F57FF1">
              <w:rPr>
                <w:rFonts w:ascii="Arial" w:eastAsia="Times New Roman" w:hAnsi="Arial" w:cs="Arial"/>
                <w:b/>
                <w:bCs/>
                <w:lang w:val="en-US"/>
              </w:rPr>
              <w:t>Tender Process:</w:t>
            </w:r>
            <w:r w:rsidRPr="00F57FF1">
              <w:rPr>
                <w:rFonts w:ascii="Arial" w:eastAsia="Times New Roman" w:hAnsi="Arial" w:cs="Arial"/>
                <w:lang w:val="en-US"/>
              </w:rPr>
              <w:t xml:space="preserve"> </w:t>
            </w:r>
            <w:proofErr w:type="spellStart"/>
            <w:r w:rsidRPr="00F57FF1">
              <w:rPr>
                <w:rFonts w:ascii="Arial" w:eastAsia="Times New Roman" w:hAnsi="Arial" w:cs="Arial"/>
                <w:lang w:val="en-US"/>
              </w:rPr>
              <w:t>Eg</w:t>
            </w:r>
            <w:proofErr w:type="spellEnd"/>
            <w:r w:rsidRPr="00F57FF1">
              <w:rPr>
                <w:rFonts w:ascii="Arial" w:eastAsia="Times New Roman" w:hAnsi="Arial" w:cs="Arial"/>
                <w:lang w:val="en-US"/>
              </w:rPr>
              <w:t xml:space="preserve"> bidders given short time to submit tenders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81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iii. Standard Contract Documents are used, however there was inadequacy in filling the forms of contracts and or customization of SCC</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54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iv.  Tender adverts and tender documents were not approved by their respective Tender Boards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819"/>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v. Wrong citation of employer between tender and contract documents.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6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rPr>
                <w:rFonts w:ascii="Arial" w:eastAsia="Times New Roman" w:hAnsi="Arial" w:cs="Arial"/>
                <w:b/>
                <w:bCs/>
                <w:lang w:val="en-US"/>
              </w:rPr>
            </w:pPr>
            <w:r w:rsidRPr="00F57FF1">
              <w:rPr>
                <w:rFonts w:ascii="Arial" w:eastAsia="Times New Roman" w:hAnsi="Arial" w:cs="Arial"/>
                <w:b/>
                <w:bCs/>
                <w:lang w:val="en-US"/>
              </w:rPr>
              <w:t>b)  Evaluation process and award of contract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162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Evaluation Committees(</w:t>
            </w:r>
            <w:proofErr w:type="spellStart"/>
            <w:r w:rsidRPr="00F57FF1">
              <w:rPr>
                <w:rFonts w:ascii="Arial" w:eastAsia="Times New Roman" w:hAnsi="Arial" w:cs="Arial"/>
                <w:lang w:val="en-US"/>
              </w:rPr>
              <w:t>Ecs</w:t>
            </w:r>
            <w:proofErr w:type="spellEnd"/>
            <w:r w:rsidRPr="00F57FF1">
              <w:rPr>
                <w:rFonts w:ascii="Arial" w:eastAsia="Times New Roman" w:hAnsi="Arial" w:cs="Arial"/>
                <w:lang w:val="en-US"/>
              </w:rPr>
              <w:t xml:space="preserve">):  For example (ECs) members improperly filled covenant forms </w:t>
            </w:r>
            <w:proofErr w:type="spellStart"/>
            <w:r w:rsidRPr="00F57FF1">
              <w:rPr>
                <w:rFonts w:ascii="Arial" w:eastAsia="Times New Roman" w:hAnsi="Arial" w:cs="Arial"/>
                <w:lang w:val="en-US"/>
              </w:rPr>
              <w:t>eg</w:t>
            </w:r>
            <w:proofErr w:type="spellEnd"/>
            <w:r w:rsidRPr="00F57FF1">
              <w:rPr>
                <w:rFonts w:ascii="Arial" w:eastAsia="Times New Roman" w:hAnsi="Arial" w:cs="Arial"/>
                <w:lang w:val="en-US"/>
              </w:rPr>
              <w:t xml:space="preserve"> for citing repealed Prevention of Corruption Act,  1971 instead of the correct citation being the Prevention and Combating of Corruption Act, 2007;</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81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ii. Tenders evaluated using criteria not stipulated in tender dossier.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12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iii. Tender evaluation reports were not comprehensive lacking such information as copies of advert, letters of appointment of EC members and or minutes of tender opening</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102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iv. Communication for confirmation of arithmetic errors to bidders done by the evaluation team instead of AO.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2175"/>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br w:type="page"/>
              <w:t>v. Notification of intention to award the contract are being prepared. However, they  miss completion or delivery period of the project, miss reasons for not being successful or notifying successful or unsuccessful bidders  as per requirements under Reg. 231 (4) of GN 446 of 2013 as amended in 2016;</w:t>
            </w:r>
            <w:r w:rsidRPr="00F57FF1">
              <w:rPr>
                <w:rFonts w:ascii="Arial" w:eastAsia="Times New Roman" w:hAnsi="Arial" w:cs="Arial"/>
                <w:lang w:val="en-US"/>
              </w:rPr>
              <w:br w:type="page"/>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r>
      <w:tr w:rsidR="00276C2F" w:rsidRPr="00F57FF1" w:rsidTr="003C4FC1">
        <w:trPr>
          <w:trHeight w:val="3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vi. Awards made beyond bid validity periods: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226"/>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vii. TB not approving  draft contract documents contrary to section 33(1) (c) which requires TB to approve tendering and contract document and section 38(k) which requires PMU to issue approved contracts.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30"/>
        </w:trPr>
        <w:tc>
          <w:tcPr>
            <w:tcW w:w="1560" w:type="dxa"/>
            <w:vMerge w:val="restart"/>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CONSTRUCTION</w:t>
            </w: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
                <w:bCs/>
                <w:u w:val="single"/>
                <w:lang w:val="en-US"/>
              </w:rPr>
            </w:pPr>
            <w:r w:rsidRPr="00F57FF1">
              <w:rPr>
                <w:rFonts w:ascii="Arial" w:eastAsia="Times New Roman" w:hAnsi="Arial" w:cs="Arial"/>
                <w:b/>
                <w:bCs/>
                <w:u w:val="single"/>
                <w:lang w:val="en-US"/>
              </w:rPr>
              <w:t>Timeliness of Site Possession</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68"/>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No site possession records were availed to ascertain if there was proper site possession, however, in some projects Site Possessions were delayed to be issued contrary to the requirements of the contracts.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6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
                <w:bCs/>
                <w:u w:val="single"/>
                <w:lang w:val="en-US"/>
              </w:rPr>
            </w:pPr>
            <w:r w:rsidRPr="00F57FF1">
              <w:rPr>
                <w:rFonts w:ascii="Arial" w:eastAsia="Times New Roman" w:hAnsi="Arial" w:cs="Arial"/>
                <w:b/>
                <w:bCs/>
                <w:u w:val="single"/>
                <w:lang w:val="en-US"/>
              </w:rPr>
              <w:t>Quality of project programme (schedule of work)</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165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Revised programs of works were either incomplete or not submitted or were submitted late. And for those submitted were not detailed enough to show sub activities</w:t>
            </w:r>
            <w:r w:rsidRPr="00F57FF1">
              <w:rPr>
                <w:rFonts w:ascii="Arial" w:eastAsia="Times New Roman" w:hAnsi="Arial" w:cs="Arial"/>
                <w:b/>
                <w:bCs/>
                <w:lang w:val="en-US"/>
              </w:rPr>
              <w:t xml:space="preserve">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3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u w:val="single"/>
                <w:lang w:val="en-US"/>
              </w:rPr>
            </w:pPr>
            <w:r w:rsidRPr="00F57FF1">
              <w:rPr>
                <w:rFonts w:ascii="Arial" w:eastAsia="Times New Roman" w:hAnsi="Arial" w:cs="Arial"/>
                <w:u w:val="single"/>
                <w:lang w:val="en-US"/>
              </w:rPr>
              <w:t>Adherence to project programme</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99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Project programs were not adhered to as result there were delays in completion of the projects.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6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
                <w:bCs/>
                <w:u w:val="single"/>
                <w:lang w:val="en-US"/>
              </w:rPr>
            </w:pPr>
            <w:r w:rsidRPr="00F57FF1">
              <w:rPr>
                <w:rFonts w:ascii="Arial" w:eastAsia="Times New Roman" w:hAnsi="Arial" w:cs="Arial"/>
                <w:b/>
                <w:bCs/>
                <w:u w:val="single"/>
                <w:lang w:val="en-US"/>
              </w:rPr>
              <w:t>Quality of contractor's site organization and staff</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42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
                <w:bCs/>
                <w:u w:val="single"/>
                <w:lang w:val="en-US"/>
              </w:rPr>
            </w:pPr>
            <w:r w:rsidRPr="00F57FF1">
              <w:rPr>
                <w:rFonts w:ascii="Arial" w:eastAsia="Times New Roman" w:hAnsi="Arial" w:cs="Arial"/>
                <w:b/>
                <w:bCs/>
                <w:u w:val="single"/>
                <w:lang w:val="en-US"/>
              </w:rPr>
              <w:t>Quality of quality assurance programme</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165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There were no quality assurance programme prepared. The technical specifications and routine site inspections were being considered as the quality assurance programme</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6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Cs/>
                <w:u w:val="single"/>
                <w:lang w:val="en-US"/>
              </w:rPr>
            </w:pPr>
            <w:r w:rsidRPr="00F57FF1">
              <w:rPr>
                <w:rFonts w:ascii="Arial" w:eastAsia="Times New Roman" w:hAnsi="Arial" w:cs="Arial"/>
                <w:bCs/>
                <w:u w:val="single"/>
                <w:lang w:val="en-US"/>
              </w:rPr>
              <w:t>Adherence to quality assurance programme</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6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Cs/>
                <w:u w:val="single"/>
                <w:lang w:val="en-US"/>
              </w:rPr>
            </w:pPr>
            <w:r w:rsidRPr="00F57FF1">
              <w:rPr>
                <w:rFonts w:ascii="Arial" w:eastAsia="Times New Roman" w:hAnsi="Arial" w:cs="Arial"/>
                <w:bCs/>
                <w:u w:val="single"/>
                <w:lang w:val="en-US"/>
              </w:rPr>
              <w:t>Quality of Environmental Management Plan (EMP)</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66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There were no Environmental Management Plans (EMP)</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885"/>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Cs/>
                <w:u w:val="single"/>
                <w:lang w:val="en-US"/>
              </w:rPr>
            </w:pPr>
            <w:r w:rsidRPr="00F57FF1">
              <w:rPr>
                <w:rFonts w:ascii="Arial" w:eastAsia="Times New Roman" w:hAnsi="Arial" w:cs="Arial"/>
                <w:bCs/>
                <w:u w:val="single"/>
                <w:lang w:val="en-US"/>
              </w:rPr>
              <w:t>Management of contractual documents, including surety and insurances bonds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509"/>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The management of sureties and insurances was inadequate. In some projects, performance securities and insurances were wrongly made not applicable, in some projects the amounts of securities and insurances accepted were inadequate compared with the provisions in the contract documents. In some projects, securities and insurances were not submitted at all though the contract documents required their submission</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3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rPr>
                <w:rFonts w:ascii="Arial" w:eastAsia="Times New Roman" w:hAnsi="Arial" w:cs="Arial"/>
                <w:b/>
                <w:bCs/>
                <w:u w:val="single"/>
                <w:lang w:val="en-US"/>
              </w:rPr>
            </w:pPr>
            <w:r w:rsidRPr="00F57FF1">
              <w:rPr>
                <w:rFonts w:ascii="Arial" w:eastAsia="Times New Roman" w:hAnsi="Arial" w:cs="Arial"/>
                <w:b/>
                <w:bCs/>
                <w:u w:val="single"/>
                <w:lang w:val="en-US"/>
              </w:rPr>
              <w:t>general correspondence</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99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xml:space="preserve"> There was poor filing system, delays in acknowledging  and responding to received letters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rPr>
                <w:rFonts w:ascii="Arial" w:eastAsia="Times New Roman" w:hAnsi="Arial" w:cs="Arial"/>
                <w:b/>
                <w:bCs/>
                <w:u w:val="single"/>
                <w:lang w:val="en-US"/>
              </w:rPr>
            </w:pPr>
            <w:r w:rsidRPr="00F57FF1">
              <w:rPr>
                <w:rFonts w:ascii="Arial" w:eastAsia="Times New Roman" w:hAnsi="Arial" w:cs="Arial"/>
                <w:b/>
                <w:bCs/>
                <w:u w:val="single"/>
                <w:lang w:val="en-US"/>
              </w:rPr>
              <w:t>Site instructions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105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There were no any written site instructions when it was needed, others were inadequately written.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
                <w:bCs/>
                <w:u w:val="single"/>
                <w:lang w:val="en-US"/>
              </w:rPr>
            </w:pPr>
            <w:r w:rsidRPr="00F57FF1">
              <w:rPr>
                <w:rFonts w:ascii="Arial" w:eastAsia="Times New Roman" w:hAnsi="Arial" w:cs="Arial"/>
                <w:b/>
                <w:bCs/>
                <w:u w:val="single"/>
                <w:lang w:val="en-US"/>
              </w:rPr>
              <w:t>Site Meetings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99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Default="00276C2F" w:rsidP="003C4FC1">
            <w:pPr>
              <w:spacing w:after="0" w:line="240" w:lineRule="auto"/>
              <w:jc w:val="both"/>
              <w:rPr>
                <w:rFonts w:ascii="Arial" w:eastAsia="Times New Roman" w:hAnsi="Arial" w:cs="Arial"/>
                <w:lang w:val="en-US"/>
              </w:rPr>
            </w:pPr>
            <w:proofErr w:type="spellStart"/>
            <w:r w:rsidRPr="00F57FF1">
              <w:rPr>
                <w:rFonts w:ascii="Arial" w:eastAsia="Times New Roman" w:hAnsi="Arial" w:cs="Arial"/>
                <w:lang w:val="en-US"/>
              </w:rPr>
              <w:t>i</w:t>
            </w:r>
            <w:proofErr w:type="spellEnd"/>
            <w:r w:rsidRPr="00F57FF1">
              <w:rPr>
                <w:rFonts w:ascii="Arial" w:eastAsia="Times New Roman" w:hAnsi="Arial" w:cs="Arial"/>
                <w:lang w:val="en-US"/>
              </w:rPr>
              <w:t xml:space="preserve">) Meetings not held </w:t>
            </w:r>
            <w:r w:rsidRPr="00F57FF1">
              <w:rPr>
                <w:rFonts w:ascii="Arial" w:eastAsia="Times New Roman" w:hAnsi="Arial" w:cs="Arial"/>
                <w:lang w:val="en-US"/>
              </w:rPr>
              <w:br/>
              <w:t>ii) Meetings held but Minutes prepared or not being properly signed.</w:t>
            </w:r>
          </w:p>
          <w:p w:rsidR="00276C2F" w:rsidRPr="00F57FF1" w:rsidRDefault="00276C2F" w:rsidP="003C4FC1">
            <w:pPr>
              <w:spacing w:after="0" w:line="240" w:lineRule="auto"/>
              <w:jc w:val="both"/>
              <w:rPr>
                <w:rFonts w:ascii="Arial" w:eastAsia="Times New Roman" w:hAnsi="Arial" w:cs="Arial"/>
                <w:lang w:val="en-US"/>
              </w:rPr>
            </w:pP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3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
                <w:bCs/>
                <w:u w:val="single"/>
                <w:lang w:val="en-US"/>
              </w:rPr>
            </w:pPr>
            <w:r w:rsidRPr="00F57FF1">
              <w:rPr>
                <w:rFonts w:ascii="Arial" w:eastAsia="Times New Roman" w:hAnsi="Arial" w:cs="Arial"/>
                <w:b/>
                <w:bCs/>
                <w:u w:val="single"/>
                <w:lang w:val="en-US"/>
              </w:rPr>
              <w:t>Progress Reports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231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For some projects  there were no projects progress reports evidenced to be prepared and in other projects Progress reports were not comprehensive as they were lacking such information as financial progress; physical progress; personnel deployment progress: </w:t>
            </w:r>
          </w:p>
          <w:p w:rsidR="00276C2F" w:rsidRPr="00F57FF1" w:rsidRDefault="00276C2F" w:rsidP="003C4FC1">
            <w:pPr>
              <w:spacing w:after="0" w:line="240" w:lineRule="auto"/>
              <w:jc w:val="both"/>
              <w:rPr>
                <w:rFonts w:ascii="Arial" w:eastAsia="Times New Roman" w:hAnsi="Arial" w:cs="Arial"/>
                <w:lang w:val="en-US"/>
              </w:rPr>
            </w:pP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6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rPr>
                <w:rFonts w:ascii="Arial" w:eastAsia="Times New Roman" w:hAnsi="Arial" w:cs="Arial"/>
                <w:b/>
                <w:bCs/>
                <w:u w:val="single"/>
                <w:lang w:val="en-US"/>
              </w:rPr>
            </w:pPr>
            <w:r w:rsidRPr="00F57FF1">
              <w:rPr>
                <w:rFonts w:ascii="Arial" w:eastAsia="Times New Roman" w:hAnsi="Arial" w:cs="Arial"/>
                <w:b/>
                <w:bCs/>
                <w:u w:val="single"/>
                <w:lang w:val="en-US"/>
              </w:rPr>
              <w:t>Works measurement and Inspection Records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231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In most projects works measurements were not prepared as payments were being done as per BOQs. </w:t>
            </w:r>
            <w:r w:rsidRPr="00F57FF1">
              <w:rPr>
                <w:rFonts w:ascii="Arial" w:eastAsia="Times New Roman" w:hAnsi="Arial" w:cs="Arial"/>
                <w:lang w:val="en-US"/>
              </w:rPr>
              <w:br w:type="page"/>
              <w:t xml:space="preserve">For those prepared, the Measurement sheets were not detailed enough to show BoQ pay item referred to and no details of the </w:t>
            </w:r>
            <w:proofErr w:type="spellStart"/>
            <w:r w:rsidRPr="00F57FF1">
              <w:rPr>
                <w:rFonts w:ascii="Arial" w:eastAsia="Times New Roman" w:hAnsi="Arial" w:cs="Arial"/>
                <w:lang w:val="en-US"/>
              </w:rPr>
              <w:t>chainages</w:t>
            </w:r>
            <w:proofErr w:type="spellEnd"/>
            <w:r w:rsidRPr="00F57FF1">
              <w:rPr>
                <w:rFonts w:ascii="Arial" w:eastAsia="Times New Roman" w:hAnsi="Arial" w:cs="Arial"/>
                <w:lang w:val="en-US"/>
              </w:rPr>
              <w:t xml:space="preserve"> which were measured</w:t>
            </w:r>
          </w:p>
          <w:p w:rsidR="00276C2F" w:rsidRPr="00F57FF1" w:rsidRDefault="00276C2F" w:rsidP="003C4FC1">
            <w:pPr>
              <w:spacing w:after="0" w:line="240" w:lineRule="auto"/>
              <w:jc w:val="both"/>
              <w:rPr>
                <w:rFonts w:ascii="Arial" w:eastAsia="Times New Roman" w:hAnsi="Arial" w:cs="Arial"/>
                <w:lang w:val="en-US"/>
              </w:rPr>
            </w:pP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
                <w:bCs/>
                <w:u w:val="single"/>
                <w:lang w:val="en-US"/>
              </w:rPr>
            </w:pPr>
            <w:r w:rsidRPr="00F57FF1">
              <w:rPr>
                <w:rFonts w:ascii="Arial" w:eastAsia="Times New Roman" w:hAnsi="Arial" w:cs="Arial"/>
                <w:b/>
                <w:bCs/>
                <w:u w:val="single"/>
                <w:lang w:val="en-US"/>
              </w:rPr>
              <w:t>Material Testing Records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718"/>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For most projects there were no test reports availed to the audit team. </w:t>
            </w:r>
          </w:p>
          <w:p w:rsidR="00276C2F" w:rsidRDefault="00276C2F" w:rsidP="003C4FC1">
            <w:pPr>
              <w:spacing w:after="0" w:line="240" w:lineRule="auto"/>
              <w:jc w:val="both"/>
              <w:rPr>
                <w:rFonts w:ascii="Arial" w:eastAsia="Times New Roman" w:hAnsi="Arial" w:cs="Arial"/>
                <w:lang w:val="en-US"/>
              </w:rPr>
            </w:pPr>
          </w:p>
          <w:p w:rsidR="00276C2F" w:rsidRPr="00F57FF1" w:rsidRDefault="00276C2F" w:rsidP="003C4FC1">
            <w:pPr>
              <w:spacing w:after="0" w:line="240" w:lineRule="auto"/>
              <w:jc w:val="both"/>
              <w:rPr>
                <w:rFonts w:ascii="Arial" w:eastAsia="Times New Roman" w:hAnsi="Arial" w:cs="Arial"/>
                <w:lang w:val="en-US"/>
              </w:rPr>
            </w:pP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b/>
                <w:bCs/>
                <w:u w:val="single"/>
                <w:lang w:val="en-US"/>
              </w:rPr>
            </w:pPr>
            <w:r w:rsidRPr="00F57FF1">
              <w:rPr>
                <w:rFonts w:ascii="Arial" w:eastAsia="Times New Roman" w:hAnsi="Arial" w:cs="Arial"/>
                <w:b/>
                <w:bCs/>
                <w:u w:val="single"/>
                <w:lang w:val="en-US"/>
              </w:rPr>
              <w:t>Interim and Final Payment Certificates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21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Default="00276C2F" w:rsidP="003C4FC1">
            <w:pPr>
              <w:spacing w:after="240" w:line="240" w:lineRule="auto"/>
              <w:jc w:val="both"/>
              <w:rPr>
                <w:rFonts w:ascii="Arial" w:eastAsia="Times New Roman" w:hAnsi="Arial" w:cs="Arial"/>
                <w:lang w:val="en-US"/>
              </w:rPr>
            </w:pPr>
            <w:r w:rsidRPr="00F57FF1">
              <w:rPr>
                <w:rFonts w:ascii="Arial" w:eastAsia="Times New Roman" w:hAnsi="Arial" w:cs="Arial"/>
                <w:lang w:val="en-US"/>
              </w:rPr>
              <w:t>There were delays in paying certified monies. Retention monies were being deducted contrary to what was stipulated in the contracts whereby for some projects Retention monies were being deducted beyond the limits provided in the contracts</w:t>
            </w:r>
          </w:p>
          <w:p w:rsidR="00276C2F" w:rsidRPr="00F57FF1" w:rsidRDefault="00276C2F" w:rsidP="003C4FC1">
            <w:pPr>
              <w:spacing w:after="240" w:line="240" w:lineRule="auto"/>
              <w:jc w:val="both"/>
              <w:rPr>
                <w:rFonts w:ascii="Arial" w:eastAsia="Times New Roman" w:hAnsi="Arial" w:cs="Arial"/>
                <w:lang w:val="en-US"/>
              </w:rPr>
            </w:pP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rPr>
                <w:rFonts w:ascii="Arial" w:eastAsia="Times New Roman" w:hAnsi="Arial" w:cs="Arial"/>
                <w:b/>
                <w:bCs/>
                <w:u w:val="single"/>
                <w:lang w:val="en-US"/>
              </w:rPr>
            </w:pPr>
            <w:r w:rsidRPr="00F57FF1">
              <w:rPr>
                <w:rFonts w:ascii="Arial" w:eastAsia="Times New Roman" w:hAnsi="Arial" w:cs="Arial"/>
                <w:b/>
                <w:bCs/>
                <w:u w:val="single"/>
                <w:lang w:val="en-US"/>
              </w:rPr>
              <w:t>variation orders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3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rPr>
                <w:rFonts w:ascii="Arial" w:eastAsia="Times New Roman" w:hAnsi="Arial" w:cs="Arial"/>
                <w:b/>
                <w:bCs/>
                <w:u w:val="single"/>
                <w:lang w:val="en-US"/>
              </w:rPr>
            </w:pPr>
            <w:r w:rsidRPr="00F57FF1">
              <w:rPr>
                <w:rFonts w:ascii="Arial" w:eastAsia="Times New Roman" w:hAnsi="Arial" w:cs="Arial"/>
                <w:b/>
                <w:bCs/>
                <w:u w:val="single"/>
                <w:lang w:val="en-US"/>
              </w:rPr>
              <w:t>claims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6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Default="00276C2F" w:rsidP="003C4FC1">
            <w:pPr>
              <w:spacing w:after="0" w:line="240" w:lineRule="auto"/>
              <w:rPr>
                <w:rFonts w:ascii="Arial" w:eastAsia="Times New Roman" w:hAnsi="Arial" w:cs="Arial"/>
                <w:b/>
                <w:bCs/>
                <w:u w:val="single"/>
                <w:lang w:val="en-US"/>
              </w:rPr>
            </w:pPr>
            <w:r w:rsidRPr="00F57FF1">
              <w:rPr>
                <w:rFonts w:ascii="Arial" w:eastAsia="Times New Roman" w:hAnsi="Arial" w:cs="Arial"/>
                <w:b/>
                <w:bCs/>
                <w:u w:val="single"/>
                <w:lang w:val="en-US"/>
              </w:rPr>
              <w:t>Assessment (including validity) of variations</w:t>
            </w:r>
          </w:p>
          <w:p w:rsidR="00276C2F" w:rsidRPr="00F57FF1" w:rsidRDefault="00276C2F" w:rsidP="003C4FC1">
            <w:pPr>
              <w:spacing w:after="0" w:line="240" w:lineRule="auto"/>
              <w:rPr>
                <w:rFonts w:ascii="Arial" w:eastAsia="Times New Roman" w:hAnsi="Arial" w:cs="Arial"/>
                <w:b/>
                <w:bCs/>
                <w:u w:val="single"/>
                <w:lang w:val="en-US"/>
              </w:rPr>
            </w:pP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96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xml:space="preserve">There were improper assessment and management of Variation orders </w:t>
            </w:r>
          </w:p>
          <w:p w:rsidR="00276C2F" w:rsidRPr="00F57FF1" w:rsidRDefault="00276C2F" w:rsidP="003C4FC1">
            <w:pPr>
              <w:spacing w:after="0" w:line="240" w:lineRule="auto"/>
              <w:rPr>
                <w:rFonts w:ascii="Arial" w:eastAsia="Times New Roman" w:hAnsi="Arial" w:cs="Arial"/>
                <w:lang w:val="en-US"/>
              </w:rPr>
            </w:pP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6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rPr>
                <w:rFonts w:ascii="Arial" w:eastAsia="Times New Roman" w:hAnsi="Arial" w:cs="Arial"/>
                <w:b/>
                <w:bCs/>
                <w:u w:val="single"/>
                <w:lang w:val="en-US"/>
              </w:rPr>
            </w:pPr>
            <w:r w:rsidRPr="00F57FF1">
              <w:rPr>
                <w:rFonts w:ascii="Arial" w:eastAsia="Times New Roman" w:hAnsi="Arial" w:cs="Arial"/>
                <w:b/>
                <w:bCs/>
                <w:u w:val="single"/>
                <w:lang w:val="en-US"/>
              </w:rPr>
              <w:t>Assessment (including validity) of claims and related cost overruns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774"/>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rPr>
                <w:rFonts w:ascii="Arial" w:eastAsia="Times New Roman" w:hAnsi="Arial" w:cs="Arial"/>
                <w:b/>
                <w:bCs/>
                <w:u w:val="single"/>
                <w:lang w:val="en-US"/>
              </w:rPr>
            </w:pPr>
            <w:r w:rsidRPr="00F57FF1">
              <w:rPr>
                <w:rFonts w:ascii="Arial" w:eastAsia="Times New Roman" w:hAnsi="Arial" w:cs="Arial"/>
                <w:b/>
                <w:bCs/>
                <w:u w:val="single"/>
                <w:lang w:val="en-US"/>
              </w:rPr>
              <w:t xml:space="preserve">Assessment (including validity) of project delays and extensions of time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585"/>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In some delayed projects, there were no evidences showing if extension of time was granted or liquidated damages were being </w:t>
            </w:r>
            <w:proofErr w:type="spellStart"/>
            <w:r w:rsidRPr="00F57FF1">
              <w:rPr>
                <w:rFonts w:ascii="Arial" w:eastAsia="Times New Roman" w:hAnsi="Arial" w:cs="Arial"/>
                <w:lang w:val="en-US"/>
              </w:rPr>
              <w:t>effected</w:t>
            </w:r>
            <w:proofErr w:type="spellEnd"/>
            <w:r w:rsidRPr="00F57FF1">
              <w:rPr>
                <w:rFonts w:ascii="Arial" w:eastAsia="Times New Roman" w:hAnsi="Arial" w:cs="Arial"/>
                <w:lang w:val="en-US"/>
              </w:rPr>
              <w:t>. Moreover, there were delays in responding to contractor’s requests for extension of time and completion certificates.</w:t>
            </w:r>
            <w:r w:rsidRPr="00F57FF1">
              <w:rPr>
                <w:rFonts w:ascii="Arial" w:eastAsia="Times New Roman" w:hAnsi="Arial" w:cs="Arial"/>
                <w:lang w:val="en-US"/>
              </w:rPr>
              <w:br w:type="page"/>
              <w:t>Likewise the works were delayed to be completed however liquidated damages were not effected as per requirements of the contracts</w:t>
            </w:r>
            <w:r w:rsidRPr="00F57FF1">
              <w:rPr>
                <w:rFonts w:ascii="Arial" w:eastAsia="Times New Roman" w:hAnsi="Arial" w:cs="Arial"/>
                <w:lang w:val="en-US"/>
              </w:rPr>
              <w:br w:type="page"/>
            </w:r>
            <w:r w:rsidRPr="00F57FF1">
              <w:rPr>
                <w:rFonts w:ascii="Arial" w:eastAsia="Times New Roman" w:hAnsi="Arial" w:cs="Arial"/>
                <w:b/>
                <w:bCs/>
                <w:lang w:val="en-US"/>
              </w:rPr>
              <w:br w:type="page"/>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102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COMPLETION STAGE</w:t>
            </w: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a) There were no</w:t>
            </w:r>
            <w:r w:rsidRPr="00F57FF1">
              <w:rPr>
                <w:rFonts w:ascii="Arial" w:eastAsia="Times New Roman" w:hAnsi="Arial" w:cs="Arial"/>
                <w:b/>
                <w:bCs/>
                <w:lang w:val="en-US"/>
              </w:rPr>
              <w:t xml:space="preserve"> as-built drawings</w:t>
            </w:r>
            <w:r w:rsidRPr="00F57FF1">
              <w:rPr>
                <w:rFonts w:ascii="Arial" w:eastAsia="Times New Roman" w:hAnsi="Arial" w:cs="Arial"/>
                <w:lang w:val="en-US"/>
              </w:rPr>
              <w:t xml:space="preserve"> prepared for some of the completed projects.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68"/>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xml:space="preserve">b) In some of the completed projects </w:t>
            </w:r>
            <w:r w:rsidRPr="00F57FF1">
              <w:rPr>
                <w:rFonts w:ascii="Arial" w:eastAsia="Times New Roman" w:hAnsi="Arial" w:cs="Arial"/>
                <w:b/>
                <w:bCs/>
                <w:lang w:val="en-US"/>
              </w:rPr>
              <w:t xml:space="preserve">snag list </w:t>
            </w:r>
            <w:r w:rsidRPr="00F57FF1">
              <w:rPr>
                <w:rFonts w:ascii="Arial" w:eastAsia="Times New Roman" w:hAnsi="Arial" w:cs="Arial"/>
                <w:lang w:val="en-US"/>
              </w:rPr>
              <w:t>were not prepared</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1218"/>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c) In all completed projects, there were delays in issuance of </w:t>
            </w:r>
            <w:r w:rsidRPr="00F57FF1">
              <w:rPr>
                <w:rFonts w:ascii="Arial" w:eastAsia="Times New Roman" w:hAnsi="Arial" w:cs="Arial"/>
                <w:b/>
                <w:bCs/>
                <w:lang w:val="en-US"/>
              </w:rPr>
              <w:t xml:space="preserve">certificates of completion </w:t>
            </w:r>
            <w:r w:rsidRPr="00F57FF1">
              <w:rPr>
                <w:rFonts w:ascii="Arial" w:eastAsia="Times New Roman" w:hAnsi="Arial" w:cs="Arial"/>
                <w:lang w:val="en-US"/>
              </w:rPr>
              <w:t xml:space="preserve">and  or </w:t>
            </w:r>
            <w:r w:rsidRPr="00F57FF1">
              <w:rPr>
                <w:rFonts w:ascii="Arial" w:eastAsia="Times New Roman" w:hAnsi="Arial" w:cs="Arial"/>
                <w:b/>
                <w:bCs/>
                <w:lang w:val="en-US"/>
              </w:rPr>
              <w:t>defects liability certificates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696"/>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d) There were </w:t>
            </w:r>
            <w:r w:rsidRPr="00F57FF1">
              <w:rPr>
                <w:rFonts w:ascii="Arial" w:eastAsia="Times New Roman" w:hAnsi="Arial" w:cs="Arial"/>
                <w:b/>
                <w:bCs/>
                <w:lang w:val="en-US"/>
              </w:rPr>
              <w:t xml:space="preserve">no final project reports </w:t>
            </w:r>
            <w:r w:rsidRPr="00F57FF1">
              <w:rPr>
                <w:rFonts w:ascii="Arial" w:eastAsia="Times New Roman" w:hAnsi="Arial" w:cs="Arial"/>
                <w:lang w:val="en-US"/>
              </w:rPr>
              <w:t>prepared for completed projects.</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1320"/>
        </w:trPr>
        <w:tc>
          <w:tcPr>
            <w:tcW w:w="15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proofErr w:type="spellStart"/>
            <w:r w:rsidRPr="00F57FF1">
              <w:rPr>
                <w:rFonts w:ascii="Arial" w:eastAsia="Times New Roman" w:hAnsi="Arial" w:cs="Arial"/>
                <w:lang w:val="en-US"/>
              </w:rPr>
              <w:t>i</w:t>
            </w:r>
            <w:proofErr w:type="spellEnd"/>
            <w:r w:rsidRPr="00F57FF1">
              <w:rPr>
                <w:rFonts w:ascii="Arial" w:eastAsia="Times New Roman" w:hAnsi="Arial" w:cs="Arial"/>
                <w:lang w:val="en-US"/>
              </w:rPr>
              <w:t>)  In some of audited projects, the client did not</w:t>
            </w:r>
            <w:r w:rsidRPr="00F57FF1">
              <w:rPr>
                <w:rFonts w:ascii="Arial" w:eastAsia="Times New Roman" w:hAnsi="Arial" w:cs="Arial"/>
                <w:b/>
                <w:bCs/>
                <w:lang w:val="en-US"/>
              </w:rPr>
              <w:t xml:space="preserve"> take over the sites after the issuance of completion</w:t>
            </w:r>
            <w:r w:rsidRPr="00F57FF1">
              <w:rPr>
                <w:rFonts w:ascii="Arial" w:eastAsia="Times New Roman" w:hAnsi="Arial" w:cs="Arial"/>
                <w:lang w:val="en-US"/>
              </w:rPr>
              <w:t xml:space="preserve"> certificates as required by respective contracts.</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1809"/>
        </w:trPr>
        <w:tc>
          <w:tcPr>
            <w:tcW w:w="1560" w:type="dxa"/>
            <w:vMerge w:val="restart"/>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QUALITY OF EXECUTED WORKS</w:t>
            </w: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240" w:line="240" w:lineRule="auto"/>
              <w:jc w:val="both"/>
              <w:rPr>
                <w:rFonts w:ascii="Arial" w:eastAsia="Times New Roman" w:hAnsi="Arial" w:cs="Arial"/>
                <w:lang w:val="en-US"/>
              </w:rPr>
            </w:pPr>
            <w:r w:rsidRPr="00F57FF1">
              <w:rPr>
                <w:rFonts w:ascii="Arial" w:eastAsia="Times New Roman" w:hAnsi="Arial" w:cs="Arial"/>
                <w:lang w:val="en-US"/>
              </w:rPr>
              <w:t xml:space="preserve">Road Signs: To some projects there were no road signs </w:t>
            </w:r>
            <w:r w:rsidRPr="00F57FF1">
              <w:rPr>
                <w:rFonts w:ascii="Arial" w:eastAsia="Times New Roman" w:hAnsi="Arial" w:cs="Arial"/>
                <w:lang w:val="en-US"/>
              </w:rPr>
              <w:br/>
            </w:r>
            <w:r w:rsidRPr="00F57FF1">
              <w:rPr>
                <w:rFonts w:ascii="Arial" w:eastAsia="Times New Roman" w:hAnsi="Arial" w:cs="Arial"/>
                <w:b/>
                <w:bCs/>
                <w:lang w:val="en-US"/>
              </w:rPr>
              <w:t>Reasons: Inadequate planning and design</w:t>
            </w:r>
            <w:r w:rsidRPr="00F57FF1">
              <w:rPr>
                <w:rFonts w:ascii="Arial" w:eastAsia="Times New Roman" w:hAnsi="Arial" w:cs="Arial"/>
                <w:b/>
                <w:bCs/>
                <w:lang w:val="en-US"/>
              </w:rPr>
              <w:br/>
              <w:t xml:space="preserve">Solution: Ensure proper planning and design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509"/>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Existence of potholes and ruts in some of the roads stretches.</w:t>
            </w:r>
            <w:r w:rsidRPr="00F57FF1">
              <w:rPr>
                <w:rFonts w:ascii="Arial" w:eastAsia="Times New Roman" w:hAnsi="Arial" w:cs="Arial"/>
                <w:lang w:val="en-US"/>
              </w:rPr>
              <w:br/>
              <w:t xml:space="preserve">Reasons: In case of Tarmac road the reason could be design of pavement layers, In case of gravel road inadequate supervision could be a cause </w:t>
            </w:r>
            <w:r w:rsidRPr="00F57FF1">
              <w:rPr>
                <w:rFonts w:ascii="Arial" w:eastAsia="Times New Roman" w:hAnsi="Arial" w:cs="Arial"/>
                <w:lang w:val="en-US"/>
              </w:rPr>
              <w:br/>
              <w:t xml:space="preserve">Solution: Ensure designs are adequate and enhance capacity in supervision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9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xml:space="preserve">Road camber inadequately formed.  </w:t>
            </w:r>
            <w:r w:rsidRPr="00F57FF1">
              <w:rPr>
                <w:rFonts w:ascii="Arial" w:eastAsia="Times New Roman" w:hAnsi="Arial" w:cs="Arial"/>
                <w:lang w:val="en-US"/>
              </w:rPr>
              <w:br/>
              <w:t xml:space="preserve">Reason: Inadequate supervision </w:t>
            </w:r>
            <w:r w:rsidRPr="00F57FF1">
              <w:rPr>
                <w:rFonts w:ascii="Arial" w:eastAsia="Times New Roman" w:hAnsi="Arial" w:cs="Arial"/>
                <w:lang w:val="en-US"/>
              </w:rPr>
              <w:br/>
              <w:t>Solution: Enhance capacity in supervision</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3769"/>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Gravel: </w:t>
            </w:r>
            <w:r w:rsidRPr="00F57FF1">
              <w:rPr>
                <w:rFonts w:ascii="Arial" w:eastAsia="Times New Roman" w:hAnsi="Arial" w:cs="Arial"/>
                <w:lang w:val="en-US"/>
              </w:rPr>
              <w:br w:type="page"/>
            </w:r>
            <w:proofErr w:type="spellStart"/>
            <w:r w:rsidRPr="00F57FF1">
              <w:rPr>
                <w:rFonts w:ascii="Arial" w:eastAsia="Times New Roman" w:hAnsi="Arial" w:cs="Arial"/>
                <w:lang w:val="en-US"/>
              </w:rPr>
              <w:t>i</w:t>
            </w:r>
            <w:proofErr w:type="spellEnd"/>
            <w:r w:rsidRPr="00F57FF1">
              <w:rPr>
                <w:rFonts w:ascii="Arial" w:eastAsia="Times New Roman" w:hAnsi="Arial" w:cs="Arial"/>
                <w:lang w:val="en-US"/>
              </w:rPr>
              <w:t>) Premature Loose Gravel: Gravel layer course wearing out in most of the road stretches.</w:t>
            </w:r>
            <w:r w:rsidRPr="00F57FF1">
              <w:rPr>
                <w:rFonts w:ascii="Arial" w:eastAsia="Times New Roman" w:hAnsi="Arial" w:cs="Arial"/>
                <w:lang w:val="en-US"/>
              </w:rPr>
              <w:br w:type="page"/>
              <w:t xml:space="preserve">ii) Less Depth </w:t>
            </w:r>
            <w:r w:rsidRPr="00F57FF1">
              <w:rPr>
                <w:rFonts w:ascii="Arial" w:eastAsia="Times New Roman" w:hAnsi="Arial" w:cs="Arial"/>
                <w:lang w:val="en-US"/>
              </w:rPr>
              <w:br w:type="page"/>
              <w:t>iii) Inadequate Compaction</w:t>
            </w:r>
            <w:r w:rsidRPr="00F57FF1">
              <w:rPr>
                <w:rFonts w:ascii="Arial" w:eastAsia="Times New Roman" w:hAnsi="Arial" w:cs="Arial"/>
                <w:lang w:val="en-US"/>
              </w:rPr>
              <w:br w:type="page"/>
              <w:t xml:space="preserve">iv) Inadequate binder </w:t>
            </w:r>
            <w:r w:rsidRPr="00F57FF1">
              <w:rPr>
                <w:rFonts w:ascii="Arial" w:eastAsia="Times New Roman" w:hAnsi="Arial" w:cs="Arial"/>
                <w:lang w:val="en-US"/>
              </w:rPr>
              <w:br w:type="page"/>
            </w:r>
            <w:r w:rsidRPr="00F57FF1">
              <w:rPr>
                <w:rFonts w:ascii="Arial" w:eastAsia="Times New Roman" w:hAnsi="Arial" w:cs="Arial"/>
                <w:b/>
                <w:bCs/>
                <w:lang w:val="en-US"/>
              </w:rPr>
              <w:t>Issues</w:t>
            </w:r>
            <w:r w:rsidRPr="00F57FF1">
              <w:rPr>
                <w:rFonts w:ascii="Arial" w:eastAsia="Times New Roman" w:hAnsi="Arial" w:cs="Arial"/>
                <w:lang w:val="en-US"/>
              </w:rPr>
              <w:t xml:space="preserve">: Quality of the gravel lacking binder, design level for the road against the </w:t>
            </w:r>
            <w:proofErr w:type="spellStart"/>
            <w:r w:rsidRPr="00F57FF1">
              <w:rPr>
                <w:rFonts w:ascii="Arial" w:eastAsia="Times New Roman" w:hAnsi="Arial" w:cs="Arial"/>
                <w:lang w:val="en-US"/>
              </w:rPr>
              <w:t>the</w:t>
            </w:r>
            <w:proofErr w:type="spellEnd"/>
            <w:r w:rsidRPr="00F57FF1">
              <w:rPr>
                <w:rFonts w:ascii="Arial" w:eastAsia="Times New Roman" w:hAnsi="Arial" w:cs="Arial"/>
                <w:lang w:val="en-US"/>
              </w:rPr>
              <w:t xml:space="preserve"> level on the sides of the road, inadequate compaction. </w:t>
            </w:r>
            <w:r w:rsidRPr="00F57FF1">
              <w:rPr>
                <w:rFonts w:ascii="Arial" w:eastAsia="Times New Roman" w:hAnsi="Arial" w:cs="Arial"/>
                <w:lang w:val="en-US"/>
              </w:rPr>
              <w:br w:type="page"/>
            </w:r>
            <w:r w:rsidRPr="00F57FF1">
              <w:rPr>
                <w:rFonts w:ascii="Arial" w:eastAsia="Times New Roman" w:hAnsi="Arial" w:cs="Arial"/>
                <w:b/>
                <w:bCs/>
                <w:lang w:val="en-US"/>
              </w:rPr>
              <w:t xml:space="preserve">Solution: </w:t>
            </w:r>
            <w:r w:rsidRPr="00F57FF1">
              <w:rPr>
                <w:rFonts w:ascii="Arial" w:eastAsia="Times New Roman" w:hAnsi="Arial" w:cs="Arial"/>
                <w:lang w:val="en-US"/>
              </w:rPr>
              <w:t>Ensure proper design in terms of level s and selection of suitable materials for construction</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226"/>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Drains (</w:t>
            </w:r>
            <w:proofErr w:type="spellStart"/>
            <w:r w:rsidRPr="00F57FF1">
              <w:rPr>
                <w:rFonts w:ascii="Arial" w:eastAsia="Times New Roman" w:hAnsi="Arial" w:cs="Arial"/>
                <w:lang w:val="en-US"/>
              </w:rPr>
              <w:t>mitre</w:t>
            </w:r>
            <w:proofErr w:type="spellEnd"/>
            <w:r w:rsidRPr="00F57FF1">
              <w:rPr>
                <w:rFonts w:ascii="Arial" w:eastAsia="Times New Roman" w:hAnsi="Arial" w:cs="Arial"/>
                <w:lang w:val="en-US"/>
              </w:rPr>
              <w:t xml:space="preserve">, catch water and road side) </w:t>
            </w:r>
            <w:proofErr w:type="spellStart"/>
            <w:r w:rsidRPr="00F57FF1">
              <w:rPr>
                <w:rFonts w:ascii="Arial" w:eastAsia="Times New Roman" w:hAnsi="Arial" w:cs="Arial"/>
                <w:bCs/>
                <w:lang w:val="en-US"/>
              </w:rPr>
              <w:t>i</w:t>
            </w:r>
            <w:proofErr w:type="spellEnd"/>
            <w:r w:rsidRPr="00F57FF1">
              <w:rPr>
                <w:rFonts w:ascii="Arial" w:eastAsia="Times New Roman" w:hAnsi="Arial" w:cs="Arial"/>
                <w:bCs/>
                <w:lang w:val="en-US"/>
              </w:rPr>
              <w:t xml:space="preserve">) Not specified in the contract, ii) Inadequate in number iii) Inadequately made (shaped). </w:t>
            </w:r>
            <w:r w:rsidRPr="00F57FF1">
              <w:rPr>
                <w:rFonts w:ascii="Arial" w:eastAsia="Times New Roman" w:hAnsi="Arial" w:cs="Arial"/>
                <w:bCs/>
                <w:lang w:val="en-US"/>
              </w:rPr>
              <w:br/>
              <w:t xml:space="preserve">Probable </w:t>
            </w:r>
            <w:proofErr w:type="spellStart"/>
            <w:r w:rsidRPr="00F57FF1">
              <w:rPr>
                <w:rFonts w:ascii="Arial" w:eastAsia="Times New Roman" w:hAnsi="Arial" w:cs="Arial"/>
                <w:bCs/>
                <w:lang w:val="en-US"/>
              </w:rPr>
              <w:t>casues</w:t>
            </w:r>
            <w:proofErr w:type="spellEnd"/>
            <w:r w:rsidRPr="00F57FF1">
              <w:rPr>
                <w:rFonts w:ascii="Arial" w:eastAsia="Times New Roman" w:hAnsi="Arial" w:cs="Arial"/>
                <w:bCs/>
                <w:lang w:val="en-US"/>
              </w:rPr>
              <w:t>: Poor planning Inadequate design and inadequate supervision</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24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Non adherence to specified quality of materials for use in concrete works. </w:t>
            </w:r>
            <w:r w:rsidRPr="00F57FF1">
              <w:rPr>
                <w:rFonts w:ascii="Arial" w:eastAsia="Times New Roman" w:hAnsi="Arial" w:cs="Arial"/>
                <w:lang w:val="en-US"/>
              </w:rPr>
              <w:br/>
            </w:r>
            <w:r w:rsidRPr="00F57FF1">
              <w:rPr>
                <w:rFonts w:ascii="Arial" w:eastAsia="Times New Roman" w:hAnsi="Arial" w:cs="Arial"/>
                <w:bCs/>
                <w:lang w:val="en-US"/>
              </w:rPr>
              <w:t xml:space="preserve">Reasons: </w:t>
            </w:r>
            <w:proofErr w:type="spellStart"/>
            <w:r w:rsidRPr="00F57FF1">
              <w:rPr>
                <w:rFonts w:ascii="Arial" w:eastAsia="Times New Roman" w:hAnsi="Arial" w:cs="Arial"/>
                <w:bCs/>
                <w:lang w:val="en-US"/>
              </w:rPr>
              <w:t>i</w:t>
            </w:r>
            <w:proofErr w:type="spellEnd"/>
            <w:r w:rsidRPr="00F57FF1">
              <w:rPr>
                <w:rFonts w:ascii="Arial" w:eastAsia="Times New Roman" w:hAnsi="Arial" w:cs="Arial"/>
                <w:bCs/>
                <w:lang w:val="en-US"/>
              </w:rPr>
              <w:t xml:space="preserve">)  Failure to ensure adherence to specifications ii)  Supply of quality aggregates </w:t>
            </w:r>
            <w:r w:rsidRPr="00F57FF1">
              <w:rPr>
                <w:rFonts w:ascii="Arial" w:eastAsia="Times New Roman" w:hAnsi="Arial" w:cs="Arial"/>
                <w:bCs/>
                <w:lang w:val="en-US"/>
              </w:rPr>
              <w:br/>
              <w:t>What can be done to address:</w:t>
            </w:r>
            <w:r w:rsidRPr="00F57FF1">
              <w:rPr>
                <w:rFonts w:ascii="Arial" w:eastAsia="Times New Roman" w:hAnsi="Arial" w:cs="Arial"/>
                <w:bCs/>
                <w:lang w:val="en-US"/>
              </w:rPr>
              <w:br/>
            </w:r>
            <w:proofErr w:type="spellStart"/>
            <w:r w:rsidRPr="00F57FF1">
              <w:rPr>
                <w:rFonts w:ascii="Arial" w:eastAsia="Times New Roman" w:hAnsi="Arial" w:cs="Arial"/>
                <w:bCs/>
                <w:lang w:val="en-US"/>
              </w:rPr>
              <w:t>i</w:t>
            </w:r>
            <w:proofErr w:type="spellEnd"/>
            <w:r w:rsidRPr="00F57FF1">
              <w:rPr>
                <w:rFonts w:ascii="Arial" w:eastAsia="Times New Roman" w:hAnsi="Arial" w:cs="Arial"/>
                <w:bCs/>
                <w:lang w:val="en-US"/>
              </w:rPr>
              <w:t xml:space="preserve">) Enhance supervision skills </w:t>
            </w:r>
            <w:r w:rsidRPr="00F57FF1">
              <w:rPr>
                <w:rFonts w:ascii="Arial" w:eastAsia="Times New Roman" w:hAnsi="Arial" w:cs="Arial"/>
                <w:bCs/>
                <w:lang w:val="en-US"/>
              </w:rPr>
              <w:br/>
              <w:t xml:space="preserve">ii Promote the establishment of quarries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15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Non adherence of road cross section to the contract drawings. </w:t>
            </w:r>
            <w:r w:rsidRPr="00F57FF1">
              <w:rPr>
                <w:rFonts w:ascii="Arial" w:eastAsia="Times New Roman" w:hAnsi="Arial" w:cs="Arial"/>
                <w:lang w:val="en-US"/>
              </w:rPr>
              <w:br/>
            </w:r>
            <w:r w:rsidRPr="00F57FF1">
              <w:rPr>
                <w:rFonts w:ascii="Arial" w:eastAsia="Times New Roman" w:hAnsi="Arial" w:cs="Arial"/>
                <w:bCs/>
                <w:lang w:val="en-US"/>
              </w:rPr>
              <w:t xml:space="preserve">Reasons: Inadequate supervision </w:t>
            </w:r>
            <w:r w:rsidRPr="00F57FF1">
              <w:rPr>
                <w:rFonts w:ascii="Arial" w:eastAsia="Times New Roman" w:hAnsi="Arial" w:cs="Arial"/>
                <w:bCs/>
                <w:lang w:val="en-US"/>
              </w:rPr>
              <w:br/>
              <w:t>Solution: Enhance capacity in works supervision</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15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Site Cleanliness: In some completed projects the sites are not being cleaned</w:t>
            </w:r>
            <w:r w:rsidRPr="00F57FF1">
              <w:rPr>
                <w:rFonts w:ascii="Arial" w:eastAsia="Times New Roman" w:hAnsi="Arial" w:cs="Arial"/>
                <w:lang w:val="en-US"/>
              </w:rPr>
              <w:br/>
            </w:r>
            <w:r w:rsidRPr="00F57FF1">
              <w:rPr>
                <w:rFonts w:ascii="Arial" w:eastAsia="Times New Roman" w:hAnsi="Arial" w:cs="Arial"/>
                <w:bCs/>
                <w:lang w:val="en-US"/>
              </w:rPr>
              <w:t xml:space="preserve">Reasons: Inadequate supervision </w:t>
            </w:r>
            <w:r w:rsidRPr="00F57FF1">
              <w:rPr>
                <w:rFonts w:ascii="Arial" w:eastAsia="Times New Roman" w:hAnsi="Arial" w:cs="Arial"/>
                <w:bCs/>
                <w:lang w:val="en-US"/>
              </w:rPr>
              <w:br/>
              <w:t xml:space="preserve">Solution: Enhance capacity in works supervision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27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Non compliance with safety as evidenced by lack of use of safety gears such as dust masks, gloves and boots by the workmen to some projects.</w:t>
            </w:r>
            <w:r w:rsidRPr="00F57FF1">
              <w:rPr>
                <w:rFonts w:ascii="Arial" w:eastAsia="Times New Roman" w:hAnsi="Arial" w:cs="Arial"/>
                <w:lang w:val="en-US"/>
              </w:rPr>
              <w:br/>
            </w:r>
            <w:r w:rsidRPr="00F57FF1">
              <w:rPr>
                <w:rFonts w:ascii="Arial" w:eastAsia="Times New Roman" w:hAnsi="Arial" w:cs="Arial"/>
                <w:bCs/>
                <w:lang w:val="en-US"/>
              </w:rPr>
              <w:t xml:space="preserve">Reasons: Inadequate Supervision </w:t>
            </w:r>
            <w:r w:rsidRPr="00F57FF1">
              <w:rPr>
                <w:rFonts w:ascii="Arial" w:eastAsia="Times New Roman" w:hAnsi="Arial" w:cs="Arial"/>
                <w:bCs/>
                <w:lang w:val="en-US"/>
              </w:rPr>
              <w:br/>
              <w:t xml:space="preserve">Solution: </w:t>
            </w:r>
            <w:proofErr w:type="spellStart"/>
            <w:r w:rsidRPr="00F57FF1">
              <w:rPr>
                <w:rFonts w:ascii="Arial" w:eastAsia="Times New Roman" w:hAnsi="Arial" w:cs="Arial"/>
                <w:bCs/>
                <w:lang w:val="en-US"/>
              </w:rPr>
              <w:t>i</w:t>
            </w:r>
            <w:proofErr w:type="spellEnd"/>
            <w:r w:rsidRPr="00F57FF1">
              <w:rPr>
                <w:rFonts w:ascii="Arial" w:eastAsia="Times New Roman" w:hAnsi="Arial" w:cs="Arial"/>
                <w:bCs/>
                <w:lang w:val="en-US"/>
              </w:rPr>
              <w:t>) Build capacity on works supervision ii) Create more awareness on the existence of contractual provisions on Health and Safety Issues</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252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Workmanship: To some projects,  for example culverts  and bridges were observed to have un treated honey combs as well as minor cracks</w:t>
            </w:r>
            <w:r w:rsidRPr="00F57FF1">
              <w:rPr>
                <w:rFonts w:ascii="Arial" w:eastAsia="Times New Roman" w:hAnsi="Arial" w:cs="Arial"/>
                <w:lang w:val="en-US"/>
              </w:rPr>
              <w:br w:type="page"/>
            </w:r>
            <w:r w:rsidRPr="00F57FF1">
              <w:rPr>
                <w:rFonts w:ascii="Arial" w:eastAsia="Times New Roman" w:hAnsi="Arial" w:cs="Arial"/>
                <w:bCs/>
                <w:lang w:val="en-US"/>
              </w:rPr>
              <w:t>Reasons: Inadequate supervision</w:t>
            </w:r>
            <w:r w:rsidRPr="00F57FF1">
              <w:rPr>
                <w:rFonts w:ascii="Arial" w:eastAsia="Times New Roman" w:hAnsi="Arial" w:cs="Arial"/>
                <w:bCs/>
                <w:lang w:val="en-US"/>
              </w:rPr>
              <w:br w:type="page"/>
              <w:t>Solutions: Capacity building on supervision skills to clients' technical member of staff.</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1814"/>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rPr>
                <w:rFonts w:ascii="Arial" w:eastAsia="Times New Roman" w:hAnsi="Arial" w:cs="Arial"/>
                <w:b/>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Inadequate fill material on deck slabs and inadequate compaction on approaches to culverts and bridges </w:t>
            </w:r>
            <w:r w:rsidRPr="00F57FF1">
              <w:rPr>
                <w:rFonts w:ascii="Arial" w:eastAsia="Times New Roman" w:hAnsi="Arial" w:cs="Arial"/>
                <w:lang w:val="en-US"/>
              </w:rPr>
              <w:br/>
            </w:r>
            <w:r w:rsidRPr="00F57FF1">
              <w:rPr>
                <w:rFonts w:ascii="Arial" w:eastAsia="Times New Roman" w:hAnsi="Arial" w:cs="Arial"/>
                <w:bCs/>
                <w:lang w:val="en-US"/>
              </w:rPr>
              <w:t>Reasons: Inadequate design for the works and supervision</w:t>
            </w:r>
            <w:r w:rsidRPr="00F57FF1">
              <w:rPr>
                <w:rFonts w:ascii="Arial" w:eastAsia="Times New Roman" w:hAnsi="Arial" w:cs="Arial"/>
                <w:bCs/>
                <w:lang w:val="en-US"/>
              </w:rPr>
              <w:br/>
              <w:t>Solutions: Enhance capacity on design and supervision</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center"/>
              <w:rPr>
                <w:rFonts w:ascii="Arial" w:eastAsia="Times New Roman" w:hAnsi="Arial" w:cs="Arial"/>
                <w:b/>
                <w:bCs/>
                <w:lang w:val="en-US"/>
              </w:rPr>
            </w:pPr>
            <w:r w:rsidRPr="00F57FF1">
              <w:rPr>
                <w:rFonts w:ascii="Arial" w:eastAsia="Times New Roman" w:hAnsi="Arial" w:cs="Arial"/>
                <w:b/>
                <w:bCs/>
                <w:lang w:val="en-US"/>
              </w:rPr>
              <w:t>√</w:t>
            </w:r>
          </w:p>
        </w:tc>
      </w:tr>
      <w:tr w:rsidR="00276C2F" w:rsidRPr="00F57FF1" w:rsidTr="003C4FC1">
        <w:trPr>
          <w:trHeight w:val="15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jc w:val="both"/>
              <w:rPr>
                <w:rFonts w:ascii="Arial" w:eastAsia="Times New Roman" w:hAnsi="Arial" w:cs="Arial"/>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 Constructing culverts without providing cut off walls</w:t>
            </w:r>
            <w:r w:rsidRPr="00F57FF1">
              <w:rPr>
                <w:rFonts w:ascii="Arial" w:eastAsia="Times New Roman" w:hAnsi="Arial" w:cs="Arial"/>
                <w:lang w:val="en-US"/>
              </w:rPr>
              <w:br/>
            </w:r>
            <w:r w:rsidRPr="00F57FF1">
              <w:rPr>
                <w:rFonts w:ascii="Arial" w:eastAsia="Times New Roman" w:hAnsi="Arial" w:cs="Arial"/>
                <w:bCs/>
                <w:lang w:val="en-US"/>
              </w:rPr>
              <w:t>Reason: Inadequate Design and Supervision</w:t>
            </w:r>
            <w:r w:rsidRPr="00F57FF1">
              <w:rPr>
                <w:rFonts w:ascii="Arial" w:eastAsia="Times New Roman" w:hAnsi="Arial" w:cs="Arial"/>
                <w:bCs/>
                <w:lang w:val="en-US"/>
              </w:rPr>
              <w:br/>
              <w:t>Solution: Enhance capacity on design and supervision</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24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jc w:val="both"/>
              <w:rPr>
                <w:rFonts w:ascii="Arial" w:eastAsia="Times New Roman" w:hAnsi="Arial" w:cs="Arial"/>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 Lack of harmonization between utilities authorities and roads authorities to ensure that, during road construction all other services (water, electricity, telecommunication etc) are taken care </w:t>
            </w:r>
            <w:proofErr w:type="spellStart"/>
            <w:r w:rsidRPr="00F57FF1">
              <w:rPr>
                <w:rFonts w:ascii="Arial" w:eastAsia="Times New Roman" w:hAnsi="Arial" w:cs="Arial"/>
                <w:lang w:val="en-US"/>
              </w:rPr>
              <w:t>off</w:t>
            </w:r>
            <w:proofErr w:type="spellEnd"/>
            <w:r w:rsidRPr="00F57FF1">
              <w:rPr>
                <w:rFonts w:ascii="Arial" w:eastAsia="Times New Roman" w:hAnsi="Arial" w:cs="Arial"/>
                <w:lang w:val="en-US"/>
              </w:rPr>
              <w:t xml:space="preserve"> </w:t>
            </w:r>
            <w:r w:rsidRPr="00F57FF1">
              <w:rPr>
                <w:rFonts w:ascii="Arial" w:eastAsia="Times New Roman" w:hAnsi="Arial" w:cs="Arial"/>
                <w:lang w:val="en-US"/>
              </w:rPr>
              <w:br/>
            </w:r>
            <w:r w:rsidRPr="00F57FF1">
              <w:rPr>
                <w:rFonts w:ascii="Arial" w:eastAsia="Times New Roman" w:hAnsi="Arial" w:cs="Arial"/>
                <w:bCs/>
                <w:lang w:val="en-US"/>
              </w:rPr>
              <w:t>Reason: Inadequate planning</w:t>
            </w:r>
            <w:r w:rsidRPr="00F57FF1">
              <w:rPr>
                <w:rFonts w:ascii="Arial" w:eastAsia="Times New Roman" w:hAnsi="Arial" w:cs="Arial"/>
                <w:bCs/>
                <w:lang w:val="en-US"/>
              </w:rPr>
              <w:br/>
              <w:t xml:space="preserve">Solutions: Ensure proper and exhaustive planning for projects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r>
      <w:tr w:rsidR="00276C2F" w:rsidRPr="00F57FF1" w:rsidTr="003C4FC1">
        <w:trPr>
          <w:trHeight w:val="1800"/>
        </w:trPr>
        <w:tc>
          <w:tcPr>
            <w:tcW w:w="1560" w:type="dxa"/>
            <w:vMerge/>
            <w:tcBorders>
              <w:top w:val="nil"/>
              <w:left w:val="single" w:sz="4" w:space="0" w:color="auto"/>
              <w:bottom w:val="single" w:sz="4" w:space="0" w:color="000000"/>
              <w:right w:val="single" w:sz="4" w:space="0" w:color="auto"/>
            </w:tcBorders>
            <w:shd w:val="clear" w:color="auto" w:fill="FFFFFF"/>
            <w:vAlign w:val="center"/>
            <w:hideMark/>
          </w:tcPr>
          <w:p w:rsidR="00276C2F" w:rsidRPr="00F57FF1" w:rsidRDefault="00276C2F" w:rsidP="003C4FC1">
            <w:pPr>
              <w:spacing w:after="0" w:line="240" w:lineRule="auto"/>
              <w:jc w:val="both"/>
              <w:rPr>
                <w:rFonts w:ascii="Arial" w:eastAsia="Times New Roman" w:hAnsi="Arial" w:cs="Arial"/>
                <w:bCs/>
                <w:lang w:val="en-US"/>
              </w:rPr>
            </w:pPr>
          </w:p>
        </w:tc>
        <w:tc>
          <w:tcPr>
            <w:tcW w:w="3402" w:type="dxa"/>
            <w:tcBorders>
              <w:top w:val="nil"/>
              <w:left w:val="nil"/>
              <w:bottom w:val="single" w:sz="4" w:space="0" w:color="auto"/>
              <w:right w:val="single" w:sz="4" w:space="0" w:color="auto"/>
            </w:tcBorders>
            <w:shd w:val="clear" w:color="auto" w:fill="FFFFFF"/>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xml:space="preserve">Damages caused by animals encroachment to roads especially gravel roads and structures </w:t>
            </w:r>
            <w:r w:rsidRPr="00F57FF1">
              <w:rPr>
                <w:rFonts w:ascii="Arial" w:eastAsia="Times New Roman" w:hAnsi="Arial" w:cs="Arial"/>
                <w:lang w:val="en-US"/>
              </w:rPr>
              <w:br/>
              <w:t xml:space="preserve">Reasons: </w:t>
            </w:r>
            <w:proofErr w:type="spellStart"/>
            <w:r w:rsidRPr="00F57FF1">
              <w:rPr>
                <w:rFonts w:ascii="Arial" w:eastAsia="Times New Roman" w:hAnsi="Arial" w:cs="Arial"/>
                <w:lang w:val="en-US"/>
              </w:rPr>
              <w:t>i</w:t>
            </w:r>
            <w:proofErr w:type="spellEnd"/>
            <w:r w:rsidRPr="00F57FF1">
              <w:rPr>
                <w:rFonts w:ascii="Arial" w:eastAsia="Times New Roman" w:hAnsi="Arial" w:cs="Arial"/>
                <w:lang w:val="en-US"/>
              </w:rPr>
              <w:t>) Absence of animal paths/corridors</w:t>
            </w:r>
            <w:r w:rsidRPr="00F57FF1">
              <w:rPr>
                <w:rFonts w:ascii="Arial" w:eastAsia="Times New Roman" w:hAnsi="Arial" w:cs="Arial"/>
                <w:lang w:val="en-US"/>
              </w:rPr>
              <w:br/>
              <w:t xml:space="preserve">Solution: </w:t>
            </w:r>
            <w:proofErr w:type="spellStart"/>
            <w:r w:rsidRPr="00F57FF1">
              <w:rPr>
                <w:rFonts w:ascii="Arial" w:eastAsia="Times New Roman" w:hAnsi="Arial" w:cs="Arial"/>
                <w:lang w:val="en-US"/>
              </w:rPr>
              <w:t>i</w:t>
            </w:r>
            <w:proofErr w:type="spellEnd"/>
            <w:r w:rsidRPr="00F57FF1">
              <w:rPr>
                <w:rFonts w:ascii="Arial" w:eastAsia="Times New Roman" w:hAnsi="Arial" w:cs="Arial"/>
                <w:lang w:val="en-US"/>
              </w:rPr>
              <w:t xml:space="preserve">) Provide animal paths/corridors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803"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 </w:t>
            </w:r>
          </w:p>
        </w:tc>
        <w:tc>
          <w:tcPr>
            <w:tcW w:w="791" w:type="dxa"/>
            <w:tcBorders>
              <w:top w:val="nil"/>
              <w:left w:val="nil"/>
              <w:bottom w:val="single" w:sz="4" w:space="0" w:color="auto"/>
              <w:right w:val="single" w:sz="4" w:space="0" w:color="auto"/>
            </w:tcBorders>
            <w:shd w:val="clear" w:color="auto" w:fill="FFFFFF"/>
            <w:noWrap/>
            <w:vAlign w:val="center"/>
            <w:hideMark/>
          </w:tcPr>
          <w:p w:rsidR="00276C2F" w:rsidRPr="00F57FF1" w:rsidRDefault="00276C2F" w:rsidP="003C4FC1">
            <w:pPr>
              <w:spacing w:after="0" w:line="240" w:lineRule="auto"/>
              <w:jc w:val="both"/>
              <w:rPr>
                <w:rFonts w:ascii="Arial" w:eastAsia="Times New Roman" w:hAnsi="Arial" w:cs="Arial"/>
                <w:bCs/>
                <w:lang w:val="en-US"/>
              </w:rPr>
            </w:pPr>
            <w:r w:rsidRPr="00F57FF1">
              <w:rPr>
                <w:rFonts w:ascii="Arial" w:eastAsia="Times New Roman" w:hAnsi="Arial" w:cs="Arial"/>
                <w:bCs/>
                <w:lang w:val="en-US"/>
              </w:rPr>
              <w:t>√</w:t>
            </w:r>
          </w:p>
        </w:tc>
        <w:tc>
          <w:tcPr>
            <w:tcW w:w="791" w:type="dxa"/>
            <w:tcBorders>
              <w:top w:val="nil"/>
              <w:left w:val="nil"/>
              <w:bottom w:val="single" w:sz="4" w:space="0" w:color="auto"/>
              <w:right w:val="single" w:sz="4" w:space="0" w:color="auto"/>
            </w:tcBorders>
            <w:shd w:val="clear" w:color="auto" w:fill="FFFFFF"/>
            <w:noWrap/>
            <w:vAlign w:val="bottom"/>
            <w:hideMark/>
          </w:tcPr>
          <w:p w:rsidR="00276C2F" w:rsidRPr="00F57FF1" w:rsidRDefault="00276C2F" w:rsidP="003C4FC1">
            <w:pPr>
              <w:spacing w:after="0" w:line="240" w:lineRule="auto"/>
              <w:jc w:val="both"/>
              <w:rPr>
                <w:rFonts w:ascii="Arial" w:eastAsia="Times New Roman" w:hAnsi="Arial" w:cs="Arial"/>
                <w:lang w:val="en-US"/>
              </w:rPr>
            </w:pPr>
            <w:r w:rsidRPr="00F57FF1">
              <w:rPr>
                <w:rFonts w:ascii="Arial" w:eastAsia="Times New Roman" w:hAnsi="Arial" w:cs="Arial"/>
                <w:lang w:val="en-US"/>
              </w:rPr>
              <w:t> </w:t>
            </w:r>
          </w:p>
        </w:tc>
      </w:tr>
    </w:tbl>
    <w:p w:rsidR="00671315" w:rsidRDefault="00CE75ED"/>
    <w:sectPr w:rsidR="00671315" w:rsidSect="00276C2F">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5ED" w:rsidRDefault="00CE75ED" w:rsidP="00276C2F">
      <w:pPr>
        <w:spacing w:after="0" w:line="240" w:lineRule="auto"/>
      </w:pPr>
      <w:r>
        <w:separator/>
      </w:r>
    </w:p>
  </w:endnote>
  <w:endnote w:type="continuationSeparator" w:id="0">
    <w:p w:rsidR="00CE75ED" w:rsidRDefault="00CE75ED" w:rsidP="00276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2F" w:rsidRDefault="00276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614798"/>
      <w:docPartObj>
        <w:docPartGallery w:val="Page Numbers (Bottom of Page)"/>
        <w:docPartUnique/>
      </w:docPartObj>
    </w:sdtPr>
    <w:sdtEndPr>
      <w:rPr>
        <w:rFonts w:ascii="Arial" w:hAnsi="Arial" w:cs="Arial"/>
        <w:sz w:val="24"/>
        <w:szCs w:val="24"/>
      </w:rPr>
    </w:sdtEndPr>
    <w:sdtContent>
      <w:p w:rsidR="00276C2F" w:rsidRPr="00276C2F" w:rsidRDefault="00276C2F">
        <w:pPr>
          <w:pStyle w:val="Footer"/>
          <w:jc w:val="center"/>
          <w:rPr>
            <w:rFonts w:ascii="Arial" w:hAnsi="Arial" w:cs="Arial"/>
            <w:sz w:val="24"/>
            <w:szCs w:val="24"/>
          </w:rPr>
        </w:pPr>
        <w:r w:rsidRPr="00276C2F">
          <w:rPr>
            <w:rFonts w:ascii="Arial" w:hAnsi="Arial" w:cs="Arial"/>
            <w:sz w:val="24"/>
            <w:szCs w:val="24"/>
          </w:rPr>
          <w:fldChar w:fldCharType="begin"/>
        </w:r>
        <w:r w:rsidRPr="00276C2F">
          <w:rPr>
            <w:rFonts w:ascii="Arial" w:hAnsi="Arial" w:cs="Arial"/>
            <w:sz w:val="24"/>
            <w:szCs w:val="24"/>
          </w:rPr>
          <w:instrText xml:space="preserve"> PAGE   \* MERGEFORMAT </w:instrText>
        </w:r>
        <w:r w:rsidRPr="00276C2F">
          <w:rPr>
            <w:rFonts w:ascii="Arial" w:hAnsi="Arial" w:cs="Arial"/>
            <w:sz w:val="24"/>
            <w:szCs w:val="24"/>
          </w:rPr>
          <w:fldChar w:fldCharType="separate"/>
        </w:r>
        <w:r>
          <w:rPr>
            <w:rFonts w:ascii="Arial" w:hAnsi="Arial" w:cs="Arial"/>
            <w:noProof/>
            <w:sz w:val="24"/>
            <w:szCs w:val="24"/>
          </w:rPr>
          <w:t>41</w:t>
        </w:r>
        <w:r w:rsidRPr="00276C2F">
          <w:rPr>
            <w:rFonts w:ascii="Arial" w:hAnsi="Arial" w:cs="Arial"/>
            <w:sz w:val="24"/>
            <w:szCs w:val="24"/>
          </w:rPr>
          <w:fldChar w:fldCharType="end"/>
        </w:r>
      </w:p>
    </w:sdtContent>
  </w:sdt>
  <w:p w:rsidR="00276C2F" w:rsidRDefault="00276C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2F" w:rsidRDefault="00276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5ED" w:rsidRDefault="00CE75ED" w:rsidP="00276C2F">
      <w:pPr>
        <w:spacing w:after="0" w:line="240" w:lineRule="auto"/>
      </w:pPr>
      <w:r>
        <w:separator/>
      </w:r>
    </w:p>
  </w:footnote>
  <w:footnote w:type="continuationSeparator" w:id="0">
    <w:p w:rsidR="00CE75ED" w:rsidRDefault="00CE75ED" w:rsidP="00276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2F" w:rsidRDefault="00276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2F" w:rsidRDefault="00276C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2F" w:rsidRDefault="00276C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6C2F"/>
    <w:rsid w:val="00276C2F"/>
    <w:rsid w:val="00BC570D"/>
    <w:rsid w:val="00BF400F"/>
    <w:rsid w:val="00CE75ED"/>
    <w:rsid w:val="00E02B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2F"/>
    <w:pPr>
      <w:spacing w:after="160" w:line="259" w:lineRule="auto"/>
    </w:pPr>
    <w:rPr>
      <w:rFonts w:ascii="Calibri" w:eastAsia="Calibri" w:hAnsi="Calibri"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6C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6C2F"/>
    <w:rPr>
      <w:rFonts w:ascii="Calibri" w:eastAsia="Calibri" w:hAnsi="Calibri" w:cs="Times New Roman"/>
      <w:lang w:val="en-NZ"/>
    </w:rPr>
  </w:style>
  <w:style w:type="paragraph" w:styleId="Footer">
    <w:name w:val="footer"/>
    <w:basedOn w:val="Normal"/>
    <w:link w:val="FooterChar"/>
    <w:uiPriority w:val="99"/>
    <w:unhideWhenUsed/>
    <w:rsid w:val="0027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C2F"/>
    <w:rPr>
      <w:rFonts w:ascii="Calibri" w:eastAsia="Calibri" w:hAnsi="Calibri" w:cs="Times New Roman"/>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1930</Words>
  <Characters>11004</Characters>
  <Application>Microsoft Office Word</Application>
  <DocSecurity>0</DocSecurity>
  <Lines>91</Lines>
  <Paragraphs>25</Paragraphs>
  <ScaleCrop>false</ScaleCrop>
  <Company>Microsoft</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2019-09-20T14:11:00Z</dcterms:created>
  <dcterms:modified xsi:type="dcterms:W3CDTF">2019-09-20T14:13:00Z</dcterms:modified>
</cp:coreProperties>
</file>